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E91" w:rsidRPr="00676E91" w:rsidRDefault="00676E91" w:rsidP="00676E91">
      <w:pPr>
        <w:pBdr>
          <w:bottom w:val="dotted" w:sz="6" w:space="3" w:color="CCCCCC"/>
        </w:pBdr>
        <w:shd w:val="clear" w:color="auto" w:fill="FFFFFF"/>
        <w:spacing w:after="30"/>
        <w:outlineLvl w:val="1"/>
        <w:rPr>
          <w:rFonts w:ascii="Arial" w:eastAsia="Times New Roman" w:hAnsi="Arial" w:cs="Arial"/>
          <w:b/>
          <w:bCs/>
          <w:color w:val="333333"/>
          <w:sz w:val="27"/>
          <w:szCs w:val="27"/>
          <w:lang w:eastAsia="ru-RU"/>
        </w:rPr>
      </w:pPr>
      <w:r w:rsidRPr="00676E91">
        <w:rPr>
          <w:rFonts w:ascii="Arial" w:eastAsia="Times New Roman" w:hAnsi="Arial" w:cs="Arial"/>
          <w:b/>
          <w:bCs/>
          <w:color w:val="333333"/>
          <w:sz w:val="27"/>
          <w:szCs w:val="27"/>
          <w:lang w:eastAsia="ru-RU"/>
        </w:rPr>
        <w:fldChar w:fldCharType="begin"/>
      </w:r>
      <w:r w:rsidRPr="00676E91">
        <w:rPr>
          <w:rFonts w:ascii="Arial" w:eastAsia="Times New Roman" w:hAnsi="Arial" w:cs="Arial"/>
          <w:b/>
          <w:bCs/>
          <w:color w:val="333333"/>
          <w:sz w:val="27"/>
          <w:szCs w:val="27"/>
          <w:lang w:eastAsia="ru-RU"/>
        </w:rPr>
        <w:instrText xml:space="preserve"> HYPERLINK "http://4prison.ru/blog/?p=444" \o "Permanent Link to Библиотека первой помощи. Что надо знать родственникам осужденных к лишению свободы" </w:instrText>
      </w:r>
      <w:r w:rsidRPr="00676E91">
        <w:rPr>
          <w:rFonts w:ascii="Arial" w:eastAsia="Times New Roman" w:hAnsi="Arial" w:cs="Arial"/>
          <w:b/>
          <w:bCs/>
          <w:color w:val="333333"/>
          <w:sz w:val="27"/>
          <w:szCs w:val="27"/>
          <w:lang w:eastAsia="ru-RU"/>
        </w:rPr>
        <w:fldChar w:fldCharType="separate"/>
      </w:r>
      <w:r w:rsidRPr="00676E91">
        <w:rPr>
          <w:rFonts w:ascii="Arial" w:eastAsia="Times New Roman" w:hAnsi="Arial" w:cs="Arial"/>
          <w:b/>
          <w:bCs/>
          <w:color w:val="333333"/>
          <w:sz w:val="27"/>
          <w:szCs w:val="27"/>
          <w:lang w:eastAsia="ru-RU"/>
        </w:rPr>
        <w:t>Библиотека первой помощи. Что надо знать родственникам осужденных к лишению свободы</w:t>
      </w:r>
      <w:r w:rsidRPr="00676E91">
        <w:rPr>
          <w:rFonts w:ascii="Arial" w:eastAsia="Times New Roman" w:hAnsi="Arial" w:cs="Arial"/>
          <w:b/>
          <w:bCs/>
          <w:color w:val="333333"/>
          <w:sz w:val="27"/>
          <w:szCs w:val="27"/>
          <w:lang w:eastAsia="ru-RU"/>
        </w:rPr>
        <w:fldChar w:fldCharType="end"/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Брошюра подготовлена Научно-исследовательским институтом Федеральной службы исполнения наказаний при содействии и поддержке Общероссийской общественной организации «Попечительский совет уголовно-исполнительной системы».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Данилин Е.М., </w:t>
      </w:r>
      <w:proofErr w:type="spell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Затонский</w:t>
      </w:r>
      <w:proofErr w:type="spell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В.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А.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Что надо знать родственникам осужденных: Библиотека первой помощи – М.: НИИ ФСИН России, 2010.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Данная брошюра содержит информацию, которая поможет родственникам осужденных к лишению свободы уяснить отдельные вопросы, возникающие в связи с пребыванием их близкого человека в исправительном учреждении.</w:t>
      </w: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br/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Для любого нормального человека совершение близким родственником преступления, его осуждение и направление в места лишения свободы воспринимается как беда, несчастье, горе. И первая естественная реакция на случившееся – это желание помочь близкому человеку, оказавшемуся в подобной ситуации, вдали от дома и семьи, в необычных условиях лишения свободы. При этом сразу возникает масса вопросов, например: «Как узнать адрес, где отбывает наказание ваш родственник? Можно ли ему написать письмо или приехать на свидание? Можно ли выслать деньги или посылку? Какие вещи и продукты можно пересылать?».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>Вопросы, вопросы, вопросы…</w:t>
      </w: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Их возникает много, а ответы найти вы затрудняетесь. Особенно сразу после случившегося. Конечно, со временем, когда несколько утихнет боль, можно где-то прочитать, с кем-то поговорить, от кого-то услышать интересующую вас информацию. Но 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все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же лучше, если эту информацию вы сможете найти в одном источнике, например, в книжке, которую вы держите в руках.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Брошюра построена в виде вопросов и ответов. Вопросы выбраны не случайно, их подборку помогли сделать родственники осужденных при встречах. На вопросы даются краткие ответы, после чего в скобках указывается источник, из которого взята информация.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Важно помнить, что каждый из вас обладает правом на информацию. Тем более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что эта информация касается судьбы ваших близких людей. Но помимо права у вас, как у родственников осужденного, существует и моральная обязанность – помочь близкому человеку найти тот верный путь, который приведет его к исправлению и нормальной жизни после освобождения. В этом отношении от вас зависит многое, поскольку вы оказываете моральную, а нередко и материальную поддержку своему родственнику, лишенному свободы.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Не менее сложным для вас окажется период, когда ваш родственник освободится из мест лишения свободы и вернется домой. Вроде бы радость – близкий человек на свободе, рядом с вами! Но в связи с этим возникнут новые проблемы, которые ему одному, без вашего участия, решить будет намного сложнее.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Надеемся на то, что информация, содержащаяся в брошюре, поможет вам, и вы сумеете ею воспользоваться.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 xml:space="preserve">Внимание! В тексте использованы сокращения: 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lastRenderedPageBreak/>
        <w:t>ФЗ</w:t>
      </w:r>
      <w:r w:rsidRPr="00676E91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 xml:space="preserve"> – Федеральный закон; 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 xml:space="preserve">УИК </w:t>
      </w:r>
      <w:r w:rsidRPr="00676E91">
        <w:rPr>
          <w:rFonts w:ascii="Arial" w:eastAsia="Times New Roman" w:hAnsi="Arial" w:cs="Arial"/>
          <w:b/>
          <w:bCs/>
          <w:i/>
          <w:iCs/>
          <w:color w:val="333333"/>
          <w:sz w:val="18"/>
          <w:lang w:eastAsia="ru-RU"/>
        </w:rPr>
        <w:t>РФ</w:t>
      </w:r>
      <w:r w:rsidRPr="00676E91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 xml:space="preserve"> – Уголовно-исполнительный кодекс Российской Федерации; 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УК РФ</w:t>
      </w:r>
      <w:r w:rsidRPr="00676E91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 xml:space="preserve"> – Уголовный кодекс Российской Федерации; 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i/>
          <w:iCs/>
          <w:color w:val="333333"/>
          <w:sz w:val="18"/>
          <w:lang w:eastAsia="ru-RU"/>
        </w:rPr>
        <w:t xml:space="preserve">Минюст России </w:t>
      </w:r>
      <w:r w:rsidRPr="00676E91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 xml:space="preserve">– Министерство юстиции Российской Федерации; 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 xml:space="preserve">ФСИН России </w:t>
      </w:r>
      <w:r w:rsidRPr="00676E91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 xml:space="preserve">– Федеральная служба исполнения наказаний; 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Правила ИУ</w:t>
      </w: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676E91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 xml:space="preserve">– Правила внутреннего распорядка исправительных учреждений; 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ИУ</w:t>
      </w:r>
      <w:r w:rsidRPr="00676E91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 xml:space="preserve"> – исправительные учреждения (исправительные колонии общего, строгого и особого режимов, колонии-поселения, воспитательные колонии, тюрьмы, лечебные исправительные учреждения); 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ИК</w:t>
      </w:r>
      <w:r w:rsidRPr="00676E91">
        <w:rPr>
          <w:rFonts w:ascii="Arial" w:eastAsia="Times New Roman" w:hAnsi="Arial" w:cs="Arial"/>
          <w:b/>
          <w:bCs/>
          <w:i/>
          <w:iCs/>
          <w:color w:val="333333"/>
          <w:sz w:val="18"/>
          <w:lang w:eastAsia="ru-RU"/>
        </w:rPr>
        <w:t xml:space="preserve"> </w:t>
      </w:r>
      <w:r w:rsidRPr="00676E91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 xml:space="preserve">– исправительная колония; 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ВК</w:t>
      </w:r>
      <w:r w:rsidRPr="00676E91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 xml:space="preserve"> – воспитательная колония, 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СИЗО</w:t>
      </w:r>
      <w:r w:rsidRPr="00676E91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 xml:space="preserve"> – следственный изолятор.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i/>
          <w:iCs/>
          <w:color w:val="333333"/>
          <w:sz w:val="18"/>
          <w:lang w:eastAsia="ru-RU"/>
        </w:rPr>
        <w:t>Кто должен известить родственников о месте, где осужденный отбывает наказание?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Сначала администрация СИЗО сообщит вам, в какое ИУ направят вашего осужденного родственника отбывать наказание. Это произойдет сразу после того, как в СИЗО поступит извещение о вступлении в законную силу приговора суда в отношении осужденного.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Затем, в течение 10 дней с момента прибытия вашего родственника в ИУ, где он будет отбывать наказание, администрация ИУ сообщит вам всю необходимую информацию, в том числе и адрес этого учреждения.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Ваш родственник и сам может позвонить вам по телефону, сообщить о месте, где он отбывает наказание. Администрация ИУ предоставляет право осужденному по его просьбе позвонить родственникам.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(Ст. 17, 75, ч. 2. ст. 92 УИК РФ; п. 9 Правил ИУ).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i/>
          <w:iCs/>
          <w:color w:val="333333"/>
          <w:sz w:val="18"/>
          <w:lang w:eastAsia="ru-RU"/>
        </w:rPr>
        <w:t>В какие инстанции можно обжаловать действия администрации ИУ?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Осужденный и вы, его родственники, можете обжаловать незаконные, с вашей точки зрения, действия администрации ИУ, направив письменное сообщение об этом (обязательно оставьте у себя копию) в следующие инстанции: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главные управления, управления, отделы ФСИН России по субъектам Российской Федерации (их адреса можно узнать в местных органах власти);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Федеральную службу исполнения наказаний Российской Федерации (адрес: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ГСП-1, 119991, г. Москва, ул. Житная, д. 14);</w:t>
      </w:r>
      <w:proofErr w:type="gramEnd"/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• суд, прокуратуру (адрес Генеральной прокуратуры Российской Федерации: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ГСП, К-9, 103793, г. Москва, ул. Б. Дмитровка, д. 15 А);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исполнительные органы государственной власти (например, в Минюст России, адрес: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ГСП-1, 119991, г. Москва, ул. Житная, д. 14);</w:t>
      </w:r>
      <w:proofErr w:type="gramEnd"/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Уполномоченному по правам человека в Российской Федерации (адрес: 103084, г. Москва, ул. Мясницкая, д. 47);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• Уполномоченному при Президенте Российской Федерации по правам ребенка (адрес: 125993, г. Москва, ул. </w:t>
      </w:r>
      <w:proofErr w:type="spell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Миусская</w:t>
      </w:r>
      <w:proofErr w:type="spell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 д.7, стр. 1);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общественные объединения (например, в общественную наблюдательную комиссию.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Такая комиссия создается в области, крае, республике, городах Санкт-Петербурге и Москве. 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Адрес общественной наблюдательной комиссии можно узнать в местных органах власти);</w:t>
      </w:r>
      <w:proofErr w:type="gramEnd"/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межгосударственные органы по защите прав человека (например, в Европейский суд по правам человека, находящийся по адресу:</w:t>
      </w:r>
      <w:proofErr w:type="gramEnd"/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г. Страсбург, Франция, индекс: 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F-67075);</w:t>
      </w:r>
      <w:proofErr w:type="gramEnd"/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(Ст. 33 Конституции Российской Федерации; 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ч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. 4. ст. 12, ст. 15 УИК РФ; раздел XIII Правил ИУ).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• Конституционный Суд Российской Федерации о проверке конституционности закона, примененного или подлежащего применению в его уголовном, гражданском или ином деле 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( 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ч. 4 ст. 125 Конституции Российской Федерации) (адрес: 190000, Санкт-Петербург, Сенатская площадь, д.1).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i/>
          <w:iCs/>
          <w:color w:val="333333"/>
          <w:sz w:val="18"/>
          <w:lang w:eastAsia="ru-RU"/>
        </w:rPr>
        <w:t>Как отправить посылку, передачу, бандероль, денежный перевод осужденному?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Родственникам осужденного разрешается отправлять посылки, передачи, бандероли в ИУ.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Осужденным женщинам и лицам, содержащимся в ВК, можно отправлять посылки, передачи, бандероли без ограничения количества. Количество же посылок, передач и бандеролей для осужденных мужчин зависит от вида ИУ и условий, в которых они отбывают наказание. В ИУ устанавливаются: обычные, облегченные, строгие условия отбывания наказания.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Если ваш родственник находится в ИК общего режима, то в обычных условиях он может получить 6 посылок или передач и 6 бандеролей в течение года. В облегченных условиях – 12 посылок или передач, 12 бандеролей. В строгих условиях – 3 посылки или передачи и 3 бандероли.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Если ваш родственник отбывает наказание в ИК строгого режима, то в обычных условиях он может получить 4 посылки или передачи и 4 бандероли в течение года. В облегченных условиях – 6 посылок или передач и 6 бандеролей. В строгих условиях – 2 посылки или передачи и 2 бандероли.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Если ваш родственник отбывает наказание в ИК особого режима, то в обычных условиях он может получить 3 посылки или передачи и 3 бандероли в течение года. В облегченных условиях – 4 посылки или передачи и 4 бандероли. В строгих условиях – 1 посылку или передачу и 1 бандероль.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Если ваш родственник находится в тюрьме общего режима, то он может получить 2 посылки или передачи и 2 бандероли в течение года.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 тюрьме строгого режима осужденный может рассчитывать только на 1 посылку и 1 бандероль в течение года.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Первую посылку, передачу и бандероль осужденный может получить сразу же по прибытии в ИУ.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Между предыдущей и последующей посылкой, передачей и бандеролью должно пройти определенное время. Это время равно числу, полученному при делении 12 месяцев на общее количество посылок, передач, бандеролей, полагающихся осужденному в год.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Вес одной посылки, бандероли ограничивается действующими в стране почтовыми правилами. Так, в настоящее время максимальный вес посылки – 20 кг, бандероли – 5 кг. Вес передачи соответственно не должен превышать максимально допустимого веса посылки, т.е. 20 кг.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Собирая посылку, передачу или бандероль, знайте, что существуют продукты питания, вещи и предметы, которые осужденным запрещено иметь при себе, получать в посылках, бандеролях, либо приобретать. Это: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все виды оружия, боеприпасы, взрывчатые, отравляющие, пожароопасные и радиоактивные вещества, зажигалки;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деньги, ценные вещи, ценные бумаги, валюта зарубежных стран;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оптические приборы;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наручные и карманные часы (в тюрьмах);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продукты питания, требующие тепловой обработки (кроме чая и кофе, сухого молока, пищевых концентратов быстрого приготовления, не требующих кипячения или варки);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продукты домашнего консервирования, дрожжи;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все виды алкогольных напитков, пиво;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духи, одеколон и иные изделия на спиртовой основе;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наркотические средства, психотропные токсические и сильнодействующие вещества, а без медицинских показаний и лекарственные вещества, предметы медицинского назначения;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электронно-вычислительные машины, пишущие машинки, множительные аппараты и другая оргтехника;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• ножи, опасные бритвы, лезвия для безопасных бритв, колюще-режущие предметы, конструктивно схожие с холодным оружием;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топоры, молотки и другой инструмент;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игральные карты;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фотоаппараты, фотоматериалы, химикаты, кинокамеры, видео- и аудиотехника (кроме телевизионных приемников, радиоприемников), средства связи и комплектующие к ним, обеспечивающие работу;</w:t>
      </w:r>
      <w:proofErr w:type="gramEnd"/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любые документы (кроме документов установленного образца, удостоверяющих личность осужденного, копий приговоров и определений судов, ответов по результатам рассмотрения предложений, заявлений, ходатайств и жалоб, квитанций на сданные для хранения деньги, вещи, ценности);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компасы, литература по топографии, единоборствам, служебному собаководству, устройству оружия;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военная и другая форменная одежда, принадлежности к ней;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одежда, головные уборы и обувь (за исключением тапочек, спортивных костюмов и спортивной обуви) неустановленных образцов;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цветные карандаши, фломастеры, маркеры, чернила, тушь, шариковые и гели1евые стержни (за исключением синего и черного цветов), краски, копировальная бумага;</w:t>
      </w:r>
      <w:proofErr w:type="gramEnd"/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порнографические материалы, предметы;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электробытовые приборы (за исключением электробритв, бытовых электрокипятильников заводского исполнения).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Вместо положенных посылок, передач, бандеролей родственники имеют возможность приобрести через магазин, который есть в каждом ИУ, продукты питания и предметы первой необходимости и передать их осужденному.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В настоящее время в некоторых ИУ родственникам осужденных возможно приобретение товаров через </w:t>
      </w:r>
      <w:proofErr w:type="spellStart"/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интернет-магазины</w:t>
      </w:r>
      <w:proofErr w:type="spellEnd"/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. Родственники могут выбрать и оплатить покупку, которую доставят осужденному в ИУ. Порядок пользования </w:t>
      </w:r>
      <w:proofErr w:type="spellStart"/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интернет-магазином</w:t>
      </w:r>
      <w:proofErr w:type="spellEnd"/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можно узнать у администрации ИУ, где отбывает наказание осужденный.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Родственники осужденного вправе отправлять денежные переводы, которые зачисляются на лицевой счет осужденного.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(Ст. 90, 91, 121, 123, 125, 131 УИК РФ; разделы XI, XII, XVI Правил ИУ; постановление Правительства Российской Федерации от 15.04.2005 № 221 «Об утверждении Правил оказания услуг почтовой связи»).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i/>
          <w:iCs/>
          <w:color w:val="333333"/>
          <w:sz w:val="18"/>
          <w:lang w:eastAsia="ru-RU"/>
        </w:rPr>
        <w:t>Можно ли написать осужденному письмо или отправить телеграмму?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Осужденный и его родственники имеют право писать письма и отправлять телеграммы без ограничения их количества.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Все отправляемые и получаемые письма подвергаются цензуре (т.е. вскрываются, просматриваются и контролируются) со стороны администрации ИУ. Поэтому имейте в виду, что если вы напишите письмо или отправите телеграмму своему родственнику в ИУ, используя, например, шифр, различные условности, ненормативную лексику, жаргон, ругательства, оскорбления, угрозы, данные, составляющие государственную или служебную тайну, то такое письмо или телеграмму он не получит.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Переписка между осужденными, являющимися родственниками и находящимися в 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разных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ИУ, разрешается. Переписка же с другими осужденными, которые родственниками не являются, допускается с разрешения администрации ИУ.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(Ст. 91 УИК РФ; раздел XII Правил ИУ).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i/>
          <w:iCs/>
          <w:color w:val="333333"/>
          <w:sz w:val="18"/>
          <w:lang w:eastAsia="ru-RU"/>
        </w:rPr>
        <w:t xml:space="preserve">Можно ли переговорить с осужденным по телефону? 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По письменному заявлению осужденного ему предоставляется право на телефонные разговоры.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Продолжительность разговора не должна превышать 15 минут.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При отсутствии технических возможностей администрация ИУ может ограничить количество телефонных разговоров до 6 в год.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Телефонные разговоры оплачиваются осужденными за счет собственных средств, средств их родственников или иных лиц.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 ряде ИУ, где имеются технические возможности, родственникам могут предоставить разговор с осужденным, используя видеотелефон. То есть вы сможете своего близкого человека не только услышать, но и увидеть. Порядок осуществления таких разговоров можно узнать у администрации ИУ, где отбывает наказание ваш родственник.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Телефонные разговоры осужденных могут контролироваться персоналом ИУ.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(Ст. 92 УИК РФ; раздел XV Правил ИУ)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i/>
          <w:iCs/>
          <w:color w:val="333333"/>
          <w:sz w:val="18"/>
          <w:lang w:eastAsia="ru-RU"/>
        </w:rPr>
        <w:t>Какие существуют свидания с осужденным и когда можно приехать на свидание?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Осужденному к лишению свободы предоставляются два вида свиданий: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• 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краткосрочные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 продолжительностью 4 часа;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длительные – до 3 суток на территории ИУ с проживанием в специально оборудованном помещении, а также до 5 суток с проживанием за пределами ИУ.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В этом случае начальник ИУ определяет порядок и место проведения свидания (например, городская гостиница за счет средств осужденного либо его родственников).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Краткосрочные свидания предоставляются с родственниками или иными лицами в присутствии представителя администрации ИУ. Длительные свидания предоставляются с правом совместного проживания с супругом (супругой), родителями, детьми, усыновителями, усыновленными, родными братьями и сестрами, дедушками и бабушками, внуками, а с разрешения начальника ИУ – с иными лицами.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На длительные или краткосрочные свидания к осужденному могут одновременно приехать не более двух взрослых, вместе с которыми – несовершеннолетние братья, сестры, дети, внуки осужденного.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Лица, прибывшие на свидание с осужденным, должны иметь документы, удостоверяющие личность, а также подтверждающие их родственные связи с осужденным: паспорт, военный билет, удостоверение личности, свидетельство о рождении, свидетельство о браке, документы органов опеки и попечительства. Прибывшие на свидание лица, их одежда и вещи досматриваются. Если лицо, прибывшее на свидание, отказывается от этой процедуры, длительное свидание с осужденным ему не разрешается. В данном случае вместо длительного свидания ему может быть предоставлено краткосрочное свидание.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Пронос каких-либо продуктов или вещей лицами, прибывшими на краткосрочное свидание с осужденным, в комнату для проведения свиданий не допускается. На длительные свидания разрешается проносить продукты питания (за исключением винно-водочных изделий и пива).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Количество краткосрочных и длительных свиданий, полагающихся осужденному в год, зависит от вида ИУ и условий, в которых он находится.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Если осужденный отбывает наказание в ИК общего режима и находится в обычных условиях, то ему в течение года разрешается иметь 6 краткосрочных и 4 длительных свидания; в облегченных условиях – 6 краткосрочных и 6 длительных свиданий; в строгих условиях – 2 краткосрочных и 2 длительных свидания.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Если осужденный отбывает наказание в ИК строгого режима и находится в обычных условиях, то ему в течение года разрешается иметь 3 краткосрочных и 3 длительных свидания; в облегченных условиях – 4 краткосрочных и 4 длительных свидания; в строгих условиях – 2 краткосрочных и 1 длительное свидание.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Если осужденный отбывает наказание в ИК особого режима и находится в обычных условиях, то ему в течение года разрешается иметь 2 краткосрочных и 2 длительных свидания; в облегченных условиях – 3 краткосрочных и 3 длительных свидания; в строгих условиях – только 2 краткосрочных свидания.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Если осужденный отбывает наказание в колонии-поселении, то он может иметь свидания без ограничения их количества.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Если осужденный отбывает наказание в тюрьме на общем режиме, то ему разрешается в течение года иметь 2 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краткосрочных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и 2 длительных свидания.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В тюрьме на строгом режиме осужденному разрешается только 2 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краткосрочных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свидания в течение года.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Осужденным, отбывающим наказание в ВК, разрешается иметь в течение года: в обычных условиях – 8 краткосрочных и 4 длительных свидания; в облегченных условиях – 12 краткосрочных и 4 длительных </w:t>
      </w: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свидания; в льготных условиях – неограниченное количество краткосрочных свиданий и 6 длительных свиданий; в строгих условиях – только 6 краткосрочных свиданий.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Первое свидание может быть предоставлено осужденному сразу же после его перевода из карантинного отделения ИУ (здесь осужденный содержится с первого дня прибытия в ИУ и до 15 суток) в отряд. Последующие свидания предоставляются по истечении времени, равного числу, полученному при делении 12 месяцев на количество свиданий (краткосрочных и длительных), полагающихся осужденному в год.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Осужденным по их письменному заявлению разрешается заменять длительное свидание краткосрочным, краткосрочное или длительное свидание – телефонным разговором.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(Ст. 89, 121, 123, 125, 131 УИК РФ; раздел XIV Правил ИУ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)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i/>
          <w:iCs/>
          <w:color w:val="333333"/>
          <w:sz w:val="18"/>
          <w:lang w:eastAsia="ru-RU"/>
        </w:rPr>
        <w:t>В каких случаях осужденному разрешают выезды за пределы ИУ?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Осужденному разрешаются следующие выезды за пределы ИУ: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краткосрочные, продолжительностью до 7 суток, не считая времени в пути;</w:t>
      </w:r>
      <w:proofErr w:type="gramEnd"/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длительные, на время ежегодного оплачиваемого отпуска сроком 12 рабочих дней для отбывающих лишение свободы в ИК.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Для лиц, содержащихся в ВК, отпуск составляет 18 рабочих дней.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Краткосрочный выезд предоставляется осужденному в связи с исключительными личными обстоятельствами (смерть или тяжелая болезнь близкого родственника, угрожающая его жизни; стихийное бедствие, причинившее значительный материальный ущерб осужденному или его семье). Такой отпуск может быть предоставлен также осужденному для предварительного решения вопросов своего трудового и бытового устройства после освобождения из ИУ.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Осужденным женщинам, имеющим детей в домах ребенка при ИУ, может быть предоставлен отпуск до 15 суток для последующего устройства детей у родственников либо в детский дом. Кроме того, осужденным женщинам, имеющим несовершеннолетних детей-инвалидов вне ИУ, может быть предоставлен один краткосрочный выезд в год (до 15 суток) для свидания с ребенком.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Родственникам осужденного, к которым он приехал для проведения отпуска, следует обратить особое внимание и проконтролировать выполнение следующих обязательных правил: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осужденный в течение суток по прибытии должен явиться в дежурную часть органа внутренних дел, а в сельской местности – к участковому уполномоченному милиции и сделать отметку о прибытии, сообщить цель приезда, срок и место пребывания, дату убытия;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по окончании отпуска осужденный в том же органе внутренних дел должен сделать отметку в удостоверении об убытии в ИУ;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• отметки о датах прибытия и убытия заверяются печатью органа внутренних дел.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Если во время выезда ваш родственник заболел и ему требуется госпитализация, он лично или вы срочно должны известить об этом администрацию ИУ и органы внутренних дел по месту пребывания осужденного. (Ст. 97; ч. 4 ст. 104 УИК РФ; раздел XVIII Правил ИУ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)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i/>
          <w:iCs/>
          <w:color w:val="333333"/>
          <w:sz w:val="18"/>
          <w:lang w:eastAsia="ru-RU"/>
        </w:rPr>
        <w:t>Куда следует обращаться родственникам в случае смерти осужденного?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Если такое случится, то администрация ИУ телеграммой должна сообщить об этом родственникам в течение суток после смерти осужденного.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Погребение лиц, умерших во время отбывания наказания, осуществляется с учетом их волеизъявления.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Если родственники решили осуществить погребение 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умершего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, то необходимо прибыть в ИУ, где осужденный отбывал наказание, и забрать тело. Для этого на имя начальника ИУ родственник умершего пишет заявление и 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предоставляет документ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 удостоверяющий личность.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Если родственники не востребовали тело 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умершего</w:t>
      </w:r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 то погребение осуществляется администрацией ИУ в соответствии с санитарными правилами и нормами. На месте погребения устанавливается табличка с фамилией, именем, отчеством, датами рождения и смерти. Номер могилы заносится в архивное дело осужденного.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 дальнейшем родственники умершего по своему усмотрению могут приехать на место погребения и установить на могиле надгробие в соответствии со своим вероисповеданием.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(Федеральный закон от 12.01.1996 № 8-ФЗ «О погребении и похоронном деле»; приказ Минюста России от 23.06.2005 № 93 «Об утверждении Инструкции о порядке погребения лиц, умерших в период отбывания уголовного наказания и содержания под стражей в учреждениях ФСИН России»).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i/>
          <w:iCs/>
          <w:color w:val="333333"/>
          <w:sz w:val="18"/>
          <w:lang w:eastAsia="ru-RU"/>
        </w:rPr>
        <w:t>Могут ли родственники осужденных принимать непосредственное участие в работе с ними в ИУ?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Да, такая возможность закреплена в законе, но только в отношении осужденных, отбывающих наказание в ВК. В этих учреждениях могут создаваться родительские комитеты из родителей, лиц, их заменяющих, и других близких родственников осужденных.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Хорошо бы вам познакомиться с членами родительского комитета, наладить с ними переписку и обмениваться информацией о пребывании вашего родственника в ВК.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(Ч. 2. ст. 142 УИК РФ).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i/>
          <w:iCs/>
          <w:color w:val="333333"/>
          <w:sz w:val="18"/>
          <w:lang w:eastAsia="ru-RU"/>
        </w:rPr>
        <w:t>Как могут родственники помочь осужденному, освобождающемуся из ИУ?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К моменту освобождения осужденного из ИУ надо готовиться заранее и осужденному, и вам, его родственникам. Это надо делать на протяжении всего времени его пребывания в ИУ, но целенаправленно – ближе к освобождению (например, за полгода). К этому времени вы уже должны представлять, где он будет жить и работать.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 xml:space="preserve">Вероятнее всего, близкий вам человек вернется на прежнее место жительства, где проживал до отбывания наказания. В этом случае вам надо готовиться к встрече с ним. Следует оценить прошлые семейные отношения и по возможности исключить те негативные обстоятельства, которые ранее возникали и во многом повлияли на отчуждение вас друг от друга. Семья – это тыл для любого человека, и от того, насколько он правильно организован, зависит комфортное, душевное состояние всех родственников. К встрече с близким человеком, который долгое время отсутствовал, надо постараться подготовить нормальную семейную «почву». </w:t>
      </w:r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Ему нужны внимание и поддержка с вашей стороны.</w:t>
      </w:r>
      <w:proofErr w:type="gramEnd"/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Что касается будущего трудоустройства, соберите необходимую информацию о вариантах возможной работы и переправьте ее своему родственнику в ИУ. Для сбора информации зайдите в районную службу занятости населения и переговорите с ее сотрудниками. Если там не предложат подходящей работы, можно узнать информацию о вакансиях из местных газет, а также по Интернету (если есть такая возможность). По вопросам будущей работы вашего родственника можно посоветоваться со своими знакомыми и друзьями.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Перед самым освобождением осужденный может попросить вас еще о каких-либо услугах. Не отказывайтесь выполнять его просьбы, если, конечно, они разумные, законные и не принесут вреда.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От того, насколько быстро освобожденный из ИУ определится с жильем, устроит свой быт и найдет работу, во многом зависит его дальнейшая жизнь.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Куда можно обратиться родственникам с вопросами по поводу отбывания наказания осужденного к лишению свободы?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Если вам известно место отбывания наказания вашего родственника, то целесообразно обращаться по всем вопросам непосредственно в ИУ, в котором он содержится. Начальник ИУ и его заместители в специально отведенное время принимают граждан по вопросам отбывания наказания осужденных к лишению свободы.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Если в ИУ вы проблему не разрешили, обратитесь по этому поводу в территориальный орган ФСИН России. Такие органы (главные управления, управления, отделы ФСИН России) располагаются в областных, краевых, республиканских центрах, а также в городах Москве и Санкт-Петербурге. Адрес территориального органа ФСИН России можно узнать в местном органе власти или в Интернете.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Если и здесь вы не нашли ответа на волнующие вас вопросы, то можно обратиться в вышестоящий орган – ФСИН России. Приемная ФСИН России находится по адресу: г. Москва, ул. </w:t>
      </w:r>
      <w:proofErr w:type="spellStart"/>
      <w:proofErr w:type="gramStart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Садово-Сухаревская</w:t>
      </w:r>
      <w:proofErr w:type="spellEnd"/>
      <w:proofErr w:type="gramEnd"/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 д. 11; приемные дни: понедельник, четверг – с 10.00 до 17.00, пятница – с 10.00 до 16.00; телефон: 972-51-14. Здесь проводится только личный прием, то есть вам надо сюда приехать самим. Перед тем, как приехать, позвоните и уточните график работы Приемной.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Во ФСИН России можно обратиться и письменно. Письма направляйте по адресу: ГСП-1, 119991, г. Москва, ул. Житная, д. 14. На ваши вопросы обязательно ответят. Не забывайте указывать свой адрес.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В настоящей брошюре даны ответы только на некоторые вопросы. Учесть все жизненные ситуации, возникающие в связи с пребыванием вашего родственника в ИУ, очень сложно. В каждом конкретном случае необходимо разбираться отдельно, исходя из действующего законодательства. В этом вам могут помочь квалифицированные юристы, работающие в юридических консультациях. Имейте в виду: многие юридические </w:t>
      </w: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консультации и адвокатские конторы периодически проводят бесплатные консультации для малоимущих граждан. Воспользуйтесь их услугами.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>Надеемся на то, что изложенная информация помогла если не решить ваши проблемы, то хотя бы сориентировать вас на правильное их решение.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Желаем удачи!</w:t>
      </w:r>
    </w:p>
    <w:p w:rsidR="00676E91" w:rsidRPr="00676E91" w:rsidRDefault="00676E91" w:rsidP="00676E91">
      <w:pPr>
        <w:shd w:val="clear" w:color="auto" w:fill="FFFFFF"/>
        <w:spacing w:after="225" w:line="408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76E91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Источник:</w:t>
      </w:r>
      <w:r w:rsidRPr="00676E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hyperlink r:id="rId4" w:tgtFrame="_blank" w:history="1">
        <w:r w:rsidRPr="00676E91">
          <w:rPr>
            <w:rFonts w:ascii="Times New Roman" w:eastAsia="Times New Roman" w:hAnsi="Times New Roman" w:cs="Times New Roman"/>
            <w:color w:val="44A1D0"/>
            <w:sz w:val="18"/>
            <w:lang w:eastAsia="ru-RU"/>
          </w:rPr>
          <w:t>НИИ ФСИН России, 2010</w:t>
        </w:r>
      </w:hyperlink>
    </w:p>
    <w:p w:rsidR="0044798A" w:rsidRDefault="0044798A"/>
    <w:sectPr w:rsidR="0044798A" w:rsidSect="00447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E91"/>
    <w:rsid w:val="0044798A"/>
    <w:rsid w:val="004C1EDA"/>
    <w:rsid w:val="00676E91"/>
    <w:rsid w:val="00F56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98A"/>
  </w:style>
  <w:style w:type="paragraph" w:styleId="2">
    <w:name w:val="heading 2"/>
    <w:basedOn w:val="a"/>
    <w:link w:val="20"/>
    <w:uiPriority w:val="9"/>
    <w:qFormat/>
    <w:rsid w:val="00676E91"/>
    <w:pPr>
      <w:pBdr>
        <w:bottom w:val="dotted" w:sz="6" w:space="3" w:color="CCCCCC"/>
      </w:pBdr>
      <w:spacing w:before="45" w:after="30"/>
      <w:outlineLvl w:val="1"/>
    </w:pPr>
    <w:rPr>
      <w:rFonts w:ascii="Arial" w:eastAsia="Times New Roman" w:hAnsi="Arial" w:cs="Arial"/>
      <w:b/>
      <w:bCs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6E91"/>
    <w:rPr>
      <w:rFonts w:ascii="Arial" w:eastAsia="Times New Roman" w:hAnsi="Arial" w:cs="Arial"/>
      <w:b/>
      <w:bCs/>
      <w:color w:val="333333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76E91"/>
    <w:rPr>
      <w:strike w:val="0"/>
      <w:dstrike w:val="0"/>
      <w:color w:val="44A1D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676E91"/>
    <w:pPr>
      <w:spacing w:after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ategory2">
    <w:name w:val="category2"/>
    <w:basedOn w:val="a0"/>
    <w:rsid w:val="00676E91"/>
  </w:style>
  <w:style w:type="character" w:customStyle="1" w:styleId="right">
    <w:name w:val="right"/>
    <w:basedOn w:val="a0"/>
    <w:rsid w:val="00676E91"/>
  </w:style>
  <w:style w:type="character" w:styleId="a5">
    <w:name w:val="Emphasis"/>
    <w:basedOn w:val="a0"/>
    <w:uiPriority w:val="20"/>
    <w:qFormat/>
    <w:rsid w:val="00676E91"/>
    <w:rPr>
      <w:i/>
      <w:iCs/>
    </w:rPr>
  </w:style>
  <w:style w:type="character" w:styleId="a6">
    <w:name w:val="Strong"/>
    <w:basedOn w:val="a0"/>
    <w:uiPriority w:val="22"/>
    <w:qFormat/>
    <w:rsid w:val="00676E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3880">
                  <w:marLeft w:val="0"/>
                  <w:marRight w:val="0"/>
                  <w:marTop w:val="16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73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22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07085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490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698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sin.su/For_famili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3737</Words>
  <Characters>21307</Characters>
  <Application>Microsoft Office Word</Application>
  <DocSecurity>0</DocSecurity>
  <Lines>177</Lines>
  <Paragraphs>49</Paragraphs>
  <ScaleCrop>false</ScaleCrop>
  <Company/>
  <LinksUpToDate>false</LinksUpToDate>
  <CharactersWithSpaces>24995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2010-10-10T17:06:00Z</dcterms:created>
  <dcterms:modified xsi:type="dcterms:W3CDTF">2010-10-10T17:08:00Z</dcterms:modified>
</cp:coreProperties>
</file>